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Typ</w:t>
      </w:r>
      <w:r w:rsidRPr="00B45CF1">
        <w:rPr>
          <w:rFonts w:asciiTheme="majorHAnsi" w:hAnsiTheme="majorHAnsi"/>
          <w:sz w:val="24"/>
          <w:szCs w:val="24"/>
        </w:rPr>
        <w:tab/>
        <w:t>Beschreibung</w:t>
      </w:r>
      <w:r w:rsidR="001411DC">
        <w:rPr>
          <w:rFonts w:asciiTheme="majorHAnsi" w:hAnsiTheme="majorHAnsi"/>
          <w:sz w:val="24"/>
          <w:szCs w:val="24"/>
        </w:rPr>
        <w:tab/>
        <w:t>Breite mm</w:t>
      </w:r>
      <w:r w:rsidR="001411DC">
        <w:rPr>
          <w:rFonts w:asciiTheme="majorHAnsi" w:hAnsiTheme="majorHAnsi"/>
          <w:sz w:val="24"/>
          <w:szCs w:val="24"/>
        </w:rPr>
        <w:tab/>
        <w:t>Höhe mm</w:t>
      </w:r>
      <w:r w:rsidR="001411DC">
        <w:rPr>
          <w:rFonts w:asciiTheme="majorHAnsi" w:hAnsiTheme="majorHAnsi"/>
          <w:sz w:val="24"/>
          <w:szCs w:val="24"/>
        </w:rPr>
        <w:tab/>
        <w:t>Farbe</w:t>
      </w:r>
      <w:r w:rsidR="001411DC">
        <w:rPr>
          <w:rFonts w:asciiTheme="majorHAnsi" w:hAnsiTheme="majorHAnsi"/>
          <w:sz w:val="24"/>
          <w:szCs w:val="24"/>
        </w:rPr>
        <w:tab/>
        <w:t>Preis/m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15015 LGR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15</w:t>
      </w:r>
      <w:r w:rsidRPr="00B45CF1">
        <w:rPr>
          <w:rFonts w:asciiTheme="majorHAnsi" w:hAnsiTheme="majorHAnsi"/>
          <w:sz w:val="24"/>
          <w:szCs w:val="24"/>
        </w:rPr>
        <w:tab/>
        <w:t>15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5.06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15015 CWS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15</w:t>
      </w:r>
      <w:r w:rsidRPr="00B45CF1">
        <w:rPr>
          <w:rFonts w:asciiTheme="majorHAnsi" w:hAnsiTheme="majorHAnsi"/>
          <w:sz w:val="24"/>
          <w:szCs w:val="24"/>
        </w:rPr>
        <w:tab/>
        <w:t>15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4.20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20035 LGR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33</w:t>
      </w:r>
      <w:r w:rsidRPr="00B45CF1">
        <w:rPr>
          <w:rFonts w:asciiTheme="majorHAnsi" w:hAnsiTheme="majorHAnsi"/>
          <w:sz w:val="24"/>
          <w:szCs w:val="24"/>
        </w:rPr>
        <w:tab/>
        <w:t>18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15.60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20035 CWS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33</w:t>
      </w:r>
      <w:r w:rsidRPr="00B45CF1">
        <w:rPr>
          <w:rFonts w:asciiTheme="majorHAnsi" w:hAnsiTheme="majorHAnsi"/>
          <w:sz w:val="24"/>
          <w:szCs w:val="24"/>
        </w:rPr>
        <w:tab/>
        <w:t>18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9.79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40040 LGR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13.56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40040 CWS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13.34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40060 LGR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57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13.45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40060 CWS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57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13.45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40110 LGR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58.00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40110 CWS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63.81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60110 LGR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60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30.99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 60110 CWS</w:t>
      </w:r>
      <w:r w:rsidRPr="00B45CF1">
        <w:rPr>
          <w:rFonts w:asciiTheme="majorHAnsi" w:hAnsiTheme="majorHAnsi"/>
          <w:sz w:val="24"/>
          <w:szCs w:val="24"/>
        </w:rPr>
        <w:tab/>
        <w:t>Installationskanal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60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41.75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60066 LGR</w:t>
      </w:r>
      <w:r w:rsidRPr="00B45CF1">
        <w:rPr>
          <w:rFonts w:asciiTheme="majorHAnsi" w:hAnsiTheme="majorHAnsi"/>
          <w:sz w:val="24"/>
          <w:szCs w:val="24"/>
        </w:rPr>
        <w:tab/>
        <w:t>Endplatte</w:t>
      </w:r>
      <w:r w:rsidRPr="00B45CF1">
        <w:rPr>
          <w:rFonts w:asciiTheme="majorHAnsi" w:hAnsiTheme="majorHAnsi"/>
          <w:sz w:val="24"/>
          <w:szCs w:val="24"/>
        </w:rPr>
        <w:tab/>
        <w:t>57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7.75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60066 CWS</w:t>
      </w:r>
      <w:r w:rsidRPr="00B45CF1">
        <w:rPr>
          <w:rFonts w:asciiTheme="majorHAnsi" w:hAnsiTheme="majorHAnsi"/>
          <w:sz w:val="24"/>
          <w:szCs w:val="24"/>
        </w:rPr>
        <w:tab/>
        <w:t>Endplatte</w:t>
      </w:r>
      <w:r w:rsidRPr="00B45CF1">
        <w:rPr>
          <w:rFonts w:asciiTheme="majorHAnsi" w:hAnsiTheme="majorHAnsi"/>
          <w:sz w:val="24"/>
          <w:szCs w:val="24"/>
        </w:rPr>
        <w:tab/>
        <w:t>57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9.58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60116 LGR</w:t>
      </w:r>
      <w:r w:rsidRPr="00B45CF1">
        <w:rPr>
          <w:rFonts w:asciiTheme="majorHAnsi" w:hAnsiTheme="majorHAnsi"/>
          <w:sz w:val="24"/>
          <w:szCs w:val="24"/>
        </w:rPr>
        <w:tab/>
        <w:t>Endplatte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10.11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60116 CWS</w:t>
      </w:r>
      <w:r w:rsidRPr="00B45CF1">
        <w:rPr>
          <w:rFonts w:asciiTheme="majorHAnsi" w:hAnsiTheme="majorHAnsi"/>
          <w:sz w:val="24"/>
          <w:szCs w:val="24"/>
        </w:rPr>
        <w:tab/>
        <w:t>Endplatte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40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13.13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60116 LGR</w:t>
      </w:r>
      <w:r w:rsidRPr="00B45CF1">
        <w:rPr>
          <w:rFonts w:asciiTheme="majorHAnsi" w:hAnsiTheme="majorHAnsi"/>
          <w:sz w:val="24"/>
          <w:szCs w:val="24"/>
        </w:rPr>
        <w:tab/>
        <w:t>Endplatte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61</w:t>
      </w:r>
      <w:r w:rsidRPr="00B45CF1">
        <w:rPr>
          <w:rFonts w:asciiTheme="majorHAnsi" w:hAnsiTheme="majorHAnsi"/>
          <w:sz w:val="24"/>
          <w:szCs w:val="24"/>
        </w:rPr>
        <w:tab/>
        <w:t>lichtgrau</w:t>
      </w:r>
      <w:r w:rsidRPr="00B45CF1">
        <w:rPr>
          <w:rFonts w:asciiTheme="majorHAnsi" w:hAnsiTheme="majorHAnsi"/>
          <w:sz w:val="24"/>
          <w:szCs w:val="24"/>
        </w:rPr>
        <w:tab/>
        <w:t>11.30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60116 CWS</w:t>
      </w:r>
      <w:r w:rsidRPr="00B45CF1">
        <w:rPr>
          <w:rFonts w:asciiTheme="majorHAnsi" w:hAnsiTheme="majorHAnsi"/>
          <w:sz w:val="24"/>
          <w:szCs w:val="24"/>
        </w:rPr>
        <w:tab/>
        <w:t>Endplatte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61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11.84</w:t>
      </w:r>
    </w:p>
    <w:p w:rsidR="004A1CD5" w:rsidRPr="00B45CF1" w:rsidRDefault="004A1CD5" w:rsidP="00892F2A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60114 CWS</w:t>
      </w:r>
      <w:r w:rsidRPr="00B45CF1">
        <w:rPr>
          <w:rFonts w:asciiTheme="majorHAnsi" w:hAnsiTheme="majorHAnsi"/>
          <w:sz w:val="24"/>
          <w:szCs w:val="24"/>
        </w:rPr>
        <w:tab/>
        <w:t>Inneneck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61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sz w:val="24"/>
          <w:szCs w:val="24"/>
        </w:rPr>
        <w:tab/>
        <w:t>31.20</w:t>
      </w:r>
    </w:p>
    <w:p w:rsidR="00083851" w:rsidRPr="00F63C15" w:rsidRDefault="004A1CD5" w:rsidP="00F63C15">
      <w:pPr>
        <w:tabs>
          <w:tab w:val="left" w:pos="1276"/>
          <w:tab w:val="left" w:pos="2694"/>
          <w:tab w:val="left" w:pos="4111"/>
          <w:tab w:val="left" w:pos="5245"/>
          <w:tab w:val="left" w:pos="6096"/>
        </w:tabs>
        <w:jc w:val="left"/>
        <w:rPr>
          <w:rFonts w:asciiTheme="majorHAnsi" w:hAnsiTheme="majorHAnsi"/>
          <w:sz w:val="24"/>
          <w:szCs w:val="24"/>
        </w:rPr>
      </w:pPr>
      <w:r w:rsidRPr="00B45CF1">
        <w:rPr>
          <w:rFonts w:asciiTheme="majorHAnsi" w:hAnsiTheme="majorHAnsi"/>
          <w:sz w:val="24"/>
          <w:szCs w:val="24"/>
        </w:rPr>
        <w:t>EKF 60113 CWS</w:t>
      </w:r>
      <w:r w:rsidRPr="00B45CF1">
        <w:rPr>
          <w:rFonts w:asciiTheme="majorHAnsi" w:hAnsiTheme="majorHAnsi"/>
          <w:sz w:val="24"/>
          <w:szCs w:val="24"/>
        </w:rPr>
        <w:tab/>
        <w:t>Ausseneck</w:t>
      </w:r>
      <w:r w:rsidRPr="00B45CF1">
        <w:rPr>
          <w:rFonts w:asciiTheme="majorHAnsi" w:hAnsiTheme="majorHAnsi"/>
          <w:sz w:val="24"/>
          <w:szCs w:val="24"/>
        </w:rPr>
        <w:tab/>
        <w:t>110</w:t>
      </w:r>
      <w:r w:rsidRPr="00B45CF1">
        <w:rPr>
          <w:rFonts w:asciiTheme="majorHAnsi" w:hAnsiTheme="majorHAnsi"/>
          <w:sz w:val="24"/>
          <w:szCs w:val="24"/>
        </w:rPr>
        <w:tab/>
        <w:t>61</w:t>
      </w:r>
      <w:r w:rsidRPr="00B45CF1">
        <w:rPr>
          <w:rFonts w:asciiTheme="majorHAnsi" w:hAnsiTheme="majorHAnsi"/>
          <w:sz w:val="24"/>
          <w:szCs w:val="24"/>
        </w:rPr>
        <w:tab/>
        <w:t>cremeweiss</w:t>
      </w:r>
      <w:r w:rsidRPr="00B45CF1">
        <w:rPr>
          <w:rFonts w:asciiTheme="majorHAnsi" w:hAnsiTheme="majorHAnsi"/>
          <w:vanish/>
          <w:sz w:val="24"/>
          <w:szCs w:val="24"/>
        </w:rPr>
        <w:t>Formularende</w:t>
      </w:r>
      <w:r w:rsidRPr="00B45CF1">
        <w:rPr>
          <w:rFonts w:asciiTheme="majorHAnsi" w:hAnsiTheme="majorHAnsi"/>
          <w:sz w:val="24"/>
          <w:szCs w:val="24"/>
        </w:rPr>
        <w:tab/>
        <w:t>31.10</w:t>
      </w:r>
      <w:bookmarkStart w:id="0" w:name="_GoBack"/>
      <w:bookmarkEnd w:id="0"/>
    </w:p>
    <w:sectPr w:rsidR="00083851" w:rsidRPr="00F63C15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BC7"/>
    <w:rsid w:val="00067E26"/>
    <w:rsid w:val="00083851"/>
    <w:rsid w:val="00112427"/>
    <w:rsid w:val="001411DC"/>
    <w:rsid w:val="001E16F2"/>
    <w:rsid w:val="002D1DBB"/>
    <w:rsid w:val="00367AC0"/>
    <w:rsid w:val="003906B6"/>
    <w:rsid w:val="00430B4F"/>
    <w:rsid w:val="004443B7"/>
    <w:rsid w:val="004542F0"/>
    <w:rsid w:val="004A1CD5"/>
    <w:rsid w:val="004B721B"/>
    <w:rsid w:val="005B1BD8"/>
    <w:rsid w:val="00643D68"/>
    <w:rsid w:val="00723986"/>
    <w:rsid w:val="00874960"/>
    <w:rsid w:val="00892F2A"/>
    <w:rsid w:val="008D4BE9"/>
    <w:rsid w:val="00903465"/>
    <w:rsid w:val="009B6056"/>
    <w:rsid w:val="009C2352"/>
    <w:rsid w:val="009E53C5"/>
    <w:rsid w:val="00A05245"/>
    <w:rsid w:val="00B45CF1"/>
    <w:rsid w:val="00BD1BC7"/>
    <w:rsid w:val="00EF4ED8"/>
    <w:rsid w:val="00F2090D"/>
    <w:rsid w:val="00F63C15"/>
    <w:rsid w:val="00FC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99817"/>
  <w15:docId w15:val="{7553D9C4-BF4A-416F-8495-72722C32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B6056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05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BD1BC7"/>
    <w:rPr>
      <w:rFonts w:ascii="Arial" w:eastAsia="Times New Roman" w:hAnsi="Arial" w:cs="Arial"/>
      <w:vanish/>
      <w:sz w:val="16"/>
      <w:szCs w:val="16"/>
      <w:lang w:eastAsia="de-CH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BD1BC7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BD1BC7"/>
    <w:rPr>
      <w:rFonts w:ascii="Arial" w:eastAsia="Times New Roman" w:hAnsi="Arial" w:cs="Arial"/>
      <w:vanish/>
      <w:sz w:val="16"/>
      <w:szCs w:val="16"/>
      <w:lang w:eastAsia="de-CH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BD1BC7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styleId="Hyperlink">
    <w:name w:val="Hyperlink"/>
    <w:basedOn w:val="Absatz-Standardschriftart"/>
    <w:uiPriority w:val="99"/>
    <w:unhideWhenUsed/>
    <w:rsid w:val="00BD1BC7"/>
    <w:rPr>
      <w:color w:val="3D3D3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55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7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6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6</cp:revision>
  <dcterms:created xsi:type="dcterms:W3CDTF">2010-08-20T10:00:00Z</dcterms:created>
  <dcterms:modified xsi:type="dcterms:W3CDTF">2018-02-14T08:02:00Z</dcterms:modified>
  <cp:category>SIZ 322</cp:category>
</cp:coreProperties>
</file>